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14" w:rsidRDefault="00C23A29" w:rsidP="00004614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</w:t>
      </w:r>
      <w:r w:rsidR="00004614">
        <w:rPr>
          <w:rFonts w:ascii="Times New Roman" w:hAnsi="Times New Roman"/>
          <w:lang w:val="uk-UA"/>
        </w:rPr>
        <w:t xml:space="preserve">    </w:t>
      </w:r>
      <w:r w:rsidR="00004614"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004614">
        <w:rPr>
          <w:rFonts w:ascii="Times New Roman" w:hAnsi="Times New Roman" w:cs="Times New Roman"/>
          <w:lang w:val="uk-UA" w:eastAsia="ru-RU"/>
        </w:rPr>
        <w:t>39</w:t>
      </w:r>
      <w:r w:rsidR="00004614"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 w:rsidR="00004614"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004614" w:rsidRDefault="00004614" w:rsidP="00004614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004614" w:rsidRPr="00650B2D" w:rsidRDefault="00004614" w:rsidP="00004614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86172A" w:rsidRPr="0027739F" w:rsidRDefault="00C23A29" w:rsidP="001E4D06">
      <w:pPr>
        <w:spacing w:after="0"/>
        <w:rPr>
          <w:sz w:val="28"/>
          <w:szCs w:val="28"/>
        </w:rPr>
      </w:pPr>
      <w:r>
        <w:rPr>
          <w:rFonts w:ascii="Times New Roman" w:hAnsi="Times New Roman"/>
          <w:lang w:val="ru-RU"/>
        </w:rPr>
        <w:t xml:space="preserve">                  </w:t>
      </w:r>
    </w:p>
    <w:p w:rsidR="0086172A" w:rsidRPr="0086172A" w:rsidRDefault="0086172A" w:rsidP="0000461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04614">
        <w:rPr>
          <w:rFonts w:ascii="Times New Roman" w:hAnsi="Times New Roman"/>
          <w:sz w:val="20"/>
          <w:szCs w:val="20"/>
        </w:rPr>
        <w:t>ІНФОРМАЦІЙНА КАРТКА АДМІНІСТРАТИВНОЇ ПОСЛУГИ</w:t>
      </w:r>
    </w:p>
    <w:p w:rsidR="0086172A" w:rsidRPr="00004614" w:rsidRDefault="0086172A" w:rsidP="0086172A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04614">
        <w:rPr>
          <w:rFonts w:ascii="Times New Roman" w:hAnsi="Times New Roman"/>
          <w:b/>
          <w:sz w:val="28"/>
          <w:szCs w:val="28"/>
          <w:lang w:val="ru-RU"/>
        </w:rPr>
        <w:t>В</w:t>
      </w:r>
      <w:r w:rsidRPr="00004614">
        <w:rPr>
          <w:rFonts w:ascii="Times New Roman" w:hAnsi="Times New Roman"/>
          <w:b/>
          <w:sz w:val="28"/>
          <w:szCs w:val="28"/>
        </w:rPr>
        <w:t xml:space="preserve">несення змін до записів  Державного реєстру речових прав на нерухоме майно у зв’язку з допущенням </w:t>
      </w:r>
      <w:proofErr w:type="gramStart"/>
      <w:r w:rsidRPr="00004614">
        <w:rPr>
          <w:rFonts w:ascii="Times New Roman" w:hAnsi="Times New Roman"/>
          <w:b/>
          <w:sz w:val="28"/>
          <w:szCs w:val="28"/>
        </w:rPr>
        <w:t>техн</w:t>
      </w:r>
      <w:proofErr w:type="gramEnd"/>
      <w:r w:rsidRPr="00004614">
        <w:rPr>
          <w:rFonts w:ascii="Times New Roman" w:hAnsi="Times New Roman"/>
          <w:b/>
          <w:sz w:val="28"/>
          <w:szCs w:val="28"/>
        </w:rPr>
        <w:t>ічної помилки не з вини державного реєстратора прав на нерухоме майно</w:t>
      </w:r>
    </w:p>
    <w:p w:rsidR="0086172A" w:rsidRPr="00004614" w:rsidRDefault="0086172A" w:rsidP="0086172A">
      <w:pPr>
        <w:jc w:val="center"/>
        <w:rPr>
          <w:rFonts w:ascii="Times New Roman" w:hAnsi="Times New Roman"/>
          <w:sz w:val="24"/>
          <w:szCs w:val="24"/>
          <w:lang w:eastAsia="uk-UA"/>
        </w:rPr>
      </w:pPr>
      <w:r w:rsidRPr="00004614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5954"/>
      </w:tblGrid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Найменування суб’єкта надання адміністративної послуги та центру надання адміністративних послуг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04614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  <w:bookmarkStart w:id="0" w:name="_GoBack"/>
            <w:bookmarkEnd w:id="0"/>
            <w:r w:rsidRPr="00004614">
              <w:rPr>
                <w:rFonts w:ascii="Times New Roman" w:hAnsi="Times New Roman"/>
                <w:sz w:val="24"/>
                <w:szCs w:val="24"/>
                <w:lang w:eastAsia="uk-UA"/>
              </w:rPr>
              <w:t>виконавчого комітету Покровської міської ради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Місцезнаходження суб’єкта надання адміністративної послуги та центру надання адміністративних послуг, їх телефони, електронні адреси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53300, Дніпропетровська область, м. Покров,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вул. Центральна , 48 , 2-й поверх, </w:t>
            </w:r>
            <w:proofErr w:type="spellStart"/>
            <w:r w:rsidRPr="00004614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004614">
              <w:rPr>
                <w:rFonts w:ascii="Times New Roman" w:hAnsi="Times New Roman"/>
                <w:sz w:val="24"/>
                <w:szCs w:val="24"/>
              </w:rPr>
              <w:t>. № 212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тел.(05667)44282, електронна адреса: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4614">
              <w:rPr>
                <w:rFonts w:ascii="Times New Roman" w:hAnsi="Times New Roman"/>
                <w:bCs/>
                <w:iCs/>
                <w:sz w:val="24"/>
                <w:szCs w:val="24"/>
              </w:rPr>
              <w:t>rv</w:t>
            </w:r>
            <w:proofErr w:type="spellEnd"/>
            <w:r w:rsidRPr="00004614">
              <w:rPr>
                <w:rFonts w:ascii="Times New Roman" w:hAnsi="Times New Roman"/>
                <w:bCs/>
                <w:iCs/>
                <w:sz w:val="24"/>
                <w:szCs w:val="24"/>
              </w:rPr>
              <w:t>@pokrov-mr.gov.ua</w:t>
            </w:r>
            <w:r w:rsidRPr="0000461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53300, Дніпропетровська область, м. Покров,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вул. Центральна , 48 , 1-й поверх, ЦНАП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uk-UA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тел.( 05667)42031, електронна адреса: </w:t>
            </w:r>
            <w:proofErr w:type="spellStart"/>
            <w:r w:rsidRPr="00004614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004614">
              <w:rPr>
                <w:rFonts w:ascii="Times New Roman" w:hAnsi="Times New Roman"/>
                <w:bCs/>
                <w:iCs/>
                <w:sz w:val="24"/>
                <w:szCs w:val="24"/>
              </w:rPr>
              <w:t>@pokrov-mr.gov.ua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CD03F1" w:rsidRPr="00004614" w:rsidTr="003C5896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Інформація щодо режиму роботи суб’єкта надання адміністративної послуги та центру надання адміністративних послуг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Понеділок – четвер з 8.00  до 17.00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Обідня перерва з 12.00 до 12.45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П’ятниця з 8.00 до 16.00 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Обідня перерва з 12.00 до 13.00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04614">
              <w:rPr>
                <w:rFonts w:ascii="Times New Roman" w:hAnsi="Times New Roman"/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Понеділок, середа, четвер, п’ятниця  з 9.00 до  16.00 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Вівторок з 9.00 до 20.00 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4614">
              <w:rPr>
                <w:rFonts w:ascii="Times New Roman" w:hAnsi="Times New Roman"/>
                <w:sz w:val="24"/>
                <w:szCs w:val="24"/>
                <w:lang w:eastAsia="uk-UA"/>
              </w:rPr>
              <w:t>Вихіднідні</w:t>
            </w:r>
            <w:proofErr w:type="spellEnd"/>
            <w:r w:rsidRPr="0000461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субота, неділя</w:t>
            </w:r>
          </w:p>
        </w:tc>
      </w:tr>
      <w:tr w:rsidR="00CD03F1" w:rsidRPr="00004614" w:rsidTr="003C5896">
        <w:trPr>
          <w:trHeight w:val="10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Заява </w:t>
            </w:r>
            <w:r w:rsidRPr="00004614">
              <w:rPr>
                <w:rFonts w:ascii="Times New Roman" w:hAnsi="Times New Roman"/>
                <w:sz w:val="24"/>
                <w:szCs w:val="24"/>
              </w:rPr>
              <w:t>про внесення змін до запису Державного реєстру речових прав на нерухоме майно - формується уповноваженою особою центру надання адміністративних послуг.</w:t>
            </w:r>
          </w:p>
          <w:p w:rsidR="00CD03F1" w:rsidRPr="00004614" w:rsidRDefault="00CD03F1" w:rsidP="006F51EC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  <w:lang w:eastAsia="uk-UA"/>
              </w:rPr>
              <w:t>2.</w:t>
            </w:r>
            <w:r w:rsidRPr="00004614">
              <w:rPr>
                <w:rFonts w:ascii="Times New Roman" w:hAnsi="Times New Roman"/>
                <w:sz w:val="24"/>
                <w:szCs w:val="24"/>
              </w:rPr>
              <w:t> Документ, що посвідчує особу:</w:t>
            </w:r>
          </w:p>
          <w:p w:rsidR="00CD03F1" w:rsidRPr="00004614" w:rsidRDefault="00CD03F1" w:rsidP="006F51EC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- паспорт громадянина України, посвідка на проживання особи, яка мешкає в Україні, національний, дипломатичний чи службовий паспорт іноземця або документ, що його замінює. У разі вилучення у громадянина України паспорта громадянина України у зв’язку з отриманням дозволу для виїзду за кордон на постійне проживання документом, що посвідчує особу громадянина України, є паспорт громадянина України для виїзду за кордон з відміткою про постійне проживання за кордоном;</w:t>
            </w:r>
          </w:p>
          <w:p w:rsidR="00CD03F1" w:rsidRPr="00004614" w:rsidRDefault="00CD03F1" w:rsidP="006F51EC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- документом, що посвідчує особу, яка не досягла 14-річного віку, є свідоцтво про народження;</w:t>
            </w:r>
          </w:p>
          <w:p w:rsidR="00CD03F1" w:rsidRPr="00004614" w:rsidRDefault="00CD03F1" w:rsidP="006F51EC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- документом, що посвідчує посадову особу державного органу або органу місцевого </w:t>
            </w:r>
            <w:r w:rsidRPr="00004614">
              <w:rPr>
                <w:rFonts w:ascii="Times New Roman" w:hAnsi="Times New Roman"/>
                <w:sz w:val="24"/>
                <w:szCs w:val="24"/>
              </w:rPr>
              <w:lastRenderedPageBreak/>
              <w:t>самоврядування, є службове посвідчення;</w:t>
            </w:r>
          </w:p>
          <w:p w:rsidR="00CD03F1" w:rsidRPr="00004614" w:rsidRDefault="00CD03F1" w:rsidP="006F51EC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- у разі подання заяви уповноваженою на те особою - документ, що підтверджує її повноваження діяти від імені іншої особи. </w:t>
            </w:r>
          </w:p>
          <w:p w:rsidR="00CD03F1" w:rsidRPr="00004614" w:rsidRDefault="00CD03F1" w:rsidP="006F51EC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3. Документ про сплату адміністративного збору.</w:t>
            </w:r>
          </w:p>
          <w:p w:rsidR="00CD03F1" w:rsidRPr="00004614" w:rsidRDefault="00CD03F1" w:rsidP="006F51EC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4. Документ на підставі якого вносяться відповідні зміни.</w:t>
            </w:r>
          </w:p>
          <w:p w:rsidR="00CD03F1" w:rsidRPr="00004614" w:rsidRDefault="00CD03F1" w:rsidP="006F51EC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 xml:space="preserve">Порядок та спосіб подання документів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Особисто (або уповноваженою особою) шляхом звернення до органу державної реєстрації прав або центру надання адміністративних послуг.  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Платність/безоплатність адміністративної послуги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Адміністративна послуга надається платно.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 xml:space="preserve">Розмір та порядок внесення плати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04614">
              <w:rPr>
                <w:rFonts w:ascii="Times New Roman" w:hAnsi="Times New Roman"/>
                <w:sz w:val="24"/>
                <w:szCs w:val="24"/>
                <w:u w:val="single"/>
              </w:rPr>
              <w:t>Адміністративний збір: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за внесення змін до записів Державного реєстру прав, у тому числі виправлення технічної помилки, допущеної з вини заявника - 0,04 розміру прожиткового мінімуму для працездатних осіб.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Адміністративний збір справляється у відповідному розмірі від прожиткового мінімуму для працездатних осіб, встановленого законом на 1 січня календарного року, в якому подаються відповідні документи для проведення державної реєстрації, та округлюється до найближчих 10 гривень.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i/>
                <w:sz w:val="24"/>
                <w:szCs w:val="24"/>
              </w:rPr>
              <w:t>Реквізити для оплати: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i/>
                <w:sz w:val="24"/>
                <w:szCs w:val="24"/>
              </w:rPr>
              <w:t>Найменування отримувача: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i/>
                <w:sz w:val="24"/>
                <w:szCs w:val="24"/>
              </w:rPr>
              <w:t>УК у м. Покрові/м. Покров/Дніпропетровської області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i/>
                <w:sz w:val="24"/>
                <w:szCs w:val="24"/>
              </w:rPr>
              <w:t>Код ЄДРПОУ – 37691430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i/>
                <w:sz w:val="24"/>
                <w:szCs w:val="24"/>
              </w:rPr>
              <w:t>р/р № 31410530700031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i/>
                <w:sz w:val="24"/>
                <w:szCs w:val="24"/>
              </w:rPr>
              <w:t xml:space="preserve"> ГУДКСУ у Дніпропетровській області, МФО 805012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004614">
              <w:rPr>
                <w:rFonts w:ascii="Times New Roman" w:hAnsi="Times New Roman"/>
                <w:i/>
                <w:sz w:val="24"/>
                <w:szCs w:val="24"/>
              </w:rPr>
              <w:t>Тариф/розмір плати, грн.:  _____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i/>
                <w:sz w:val="24"/>
                <w:szCs w:val="24"/>
              </w:rPr>
              <w:t>Призначення платежу:</w:t>
            </w:r>
          </w:p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i/>
                <w:sz w:val="24"/>
                <w:szCs w:val="24"/>
              </w:rPr>
              <w:t xml:space="preserve">Класифікація доходів  бюджету </w:t>
            </w:r>
            <w:r w:rsidRPr="000046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22012600</w:t>
            </w:r>
          </w:p>
          <w:p w:rsidR="00CD03F1" w:rsidRPr="00004614" w:rsidRDefault="00CD03F1" w:rsidP="006F51EC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«Адміністративний збір </w:t>
            </w:r>
            <w:r w:rsidRPr="000046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за державну реєстрацію змін у Державному реєстрі речових прав на нерухоме майно»</w:t>
            </w:r>
          </w:p>
          <w:p w:rsidR="00CD03F1" w:rsidRPr="00004614" w:rsidRDefault="00CD03F1" w:rsidP="006F51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Звільняються від сплати адміністративного збору під час проведення державної реєстрації речових прав:</w:t>
            </w:r>
          </w:p>
          <w:p w:rsidR="00CD03F1" w:rsidRPr="00004614" w:rsidRDefault="00CD03F1" w:rsidP="006F51EC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1) громадяни, віднесені до категорій 1 і 2 постраждалих внаслідок Чорнобильської катастрофи;</w:t>
            </w:r>
          </w:p>
          <w:p w:rsidR="00CD03F1" w:rsidRPr="00004614" w:rsidRDefault="00CD03F1" w:rsidP="006F51EC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2) громадяни, віднесені до категорії 3 постраждалих внаслідок Чорнобильської катастрофи, які постійно проживають до відселення чи самостійного переселення або постійно працюють на території зон відчуження, безумовного (обов’язкового) і гарантованого добровільного відселення, за умови, що вони станом на 1 січня 1993 року прожили або відпрацювали в зоні безумовного (обов’язкового) відселення не менше двох років, а в зоні гарантованого добровільного відселення - не менше трьох років;</w:t>
            </w:r>
          </w:p>
          <w:p w:rsidR="00CD03F1" w:rsidRPr="00004614" w:rsidRDefault="00CD03F1" w:rsidP="006F51EC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3) громадяни, віднесені до категорії 4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станом на 1 січня 1993 року </w:t>
            </w:r>
            <w:r w:rsidRPr="00004614">
              <w:rPr>
                <w:rFonts w:ascii="Times New Roman" w:hAnsi="Times New Roman"/>
                <w:sz w:val="24"/>
                <w:szCs w:val="24"/>
              </w:rPr>
              <w:lastRenderedPageBreak/>
              <w:t>вони прожили або відпрацювали в цій зоні не менше чотирьох років;</w:t>
            </w:r>
          </w:p>
          <w:p w:rsidR="00CD03F1" w:rsidRPr="00004614" w:rsidRDefault="00CD03F1" w:rsidP="006F51EC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4) інваліди Великої Вітчизняної війни, особи із числа учасників антитерористичної операції, яким надано статус інваліда війни або учасника бойових дій, та сім’ї воїнів (партизанів), які загинули чи пропали безвісти, і прирівняні до них у встановленому порядку особи;</w:t>
            </w:r>
          </w:p>
          <w:p w:rsidR="00CD03F1" w:rsidRPr="00004614" w:rsidRDefault="00CD03F1" w:rsidP="006F51EC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5) інваліди I та II груп;</w:t>
            </w:r>
          </w:p>
          <w:p w:rsidR="00CD03F1" w:rsidRPr="00004614" w:rsidRDefault="00CD03F1" w:rsidP="006F51EC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6) Національний банк України;</w:t>
            </w:r>
          </w:p>
          <w:p w:rsidR="00CD03F1" w:rsidRPr="00004614" w:rsidRDefault="00CD03F1" w:rsidP="006F51EC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7)органи державної влади, органи місцевого самоврядування;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8) інші особи за рішенням сільської, селищної, міської ради, виконавчий орган якої здійснює функції суб’єкта державної реєстрації прав;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9) за внесення до записів Державного реєстру прав змін, пов’язаних із приведенням у відповідність із законами України у строк, визначений цими законами.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Закон України «Про державну реєстрацію речових прав на нерухоме майно та їх обтяжень».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1 робочий день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У внесенні змін до запису Державного реєстру речових прав на нерухоме майно може бути відмовлено, якщо: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подані документи не відповідають вимогам, встановленим законом, Порядком та іншими нормативно-правовими актами;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відповідні зміни до записів Державного реєстру прав уже внесені;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із заявою звернулась неналежна особа;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відсутній запис, щодо якого подано заяву.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Внесення змін до запису до Держаного реєстру речових прав на нерухоме майно</w:t>
            </w:r>
            <w:r w:rsidRPr="00004614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004614">
              <w:rPr>
                <w:rFonts w:ascii="Times New Roman" w:hAnsi="Times New Roman"/>
                <w:sz w:val="24"/>
                <w:szCs w:val="24"/>
                <w:lang w:val="ru-RU"/>
              </w:rPr>
              <w:t>Виправленнятехнічноїпомилки</w:t>
            </w:r>
            <w:proofErr w:type="spellEnd"/>
            <w:r w:rsidRPr="000046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 xml:space="preserve">Рішення державного </w:t>
            </w:r>
            <w:proofErr w:type="spellStart"/>
            <w:r w:rsidRPr="00004614">
              <w:rPr>
                <w:rFonts w:ascii="Times New Roman" w:hAnsi="Times New Roman"/>
                <w:sz w:val="24"/>
                <w:szCs w:val="24"/>
              </w:rPr>
              <w:t>реєстраторав</w:t>
            </w:r>
            <w:proofErr w:type="spellEnd"/>
            <w:r w:rsidRPr="00004614">
              <w:rPr>
                <w:rFonts w:ascii="Times New Roman" w:hAnsi="Times New Roman"/>
                <w:sz w:val="24"/>
                <w:szCs w:val="24"/>
              </w:rPr>
              <w:t xml:space="preserve"> електронній або в паперовій формі (за бажанням заявника).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Спосіб отримання результату надання адміністративної послуги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Шляхом звернення до центру надання адміністративних послуг</w:t>
            </w:r>
            <w:r w:rsidRPr="00004614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004614">
              <w:rPr>
                <w:rFonts w:ascii="Times New Roman" w:hAnsi="Times New Roman"/>
                <w:sz w:val="24"/>
                <w:szCs w:val="24"/>
              </w:rPr>
              <w:t xml:space="preserve"> органу державної реєстрації прав, на </w:t>
            </w:r>
            <w:proofErr w:type="spellStart"/>
            <w:r w:rsidRPr="00004614">
              <w:rPr>
                <w:rFonts w:ascii="Times New Roman" w:hAnsi="Times New Roman"/>
                <w:sz w:val="24"/>
                <w:szCs w:val="24"/>
              </w:rPr>
              <w:t>веб-порталі</w:t>
            </w:r>
            <w:proofErr w:type="spellEnd"/>
            <w:r w:rsidRPr="00004614">
              <w:rPr>
                <w:rFonts w:ascii="Times New Roman" w:hAnsi="Times New Roman"/>
                <w:sz w:val="24"/>
                <w:szCs w:val="24"/>
              </w:rPr>
              <w:t xml:space="preserve"> Мін’юсту.</w:t>
            </w:r>
          </w:p>
        </w:tc>
      </w:tr>
      <w:tr w:rsidR="00CD03F1" w:rsidRPr="00004614" w:rsidTr="003C58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4614">
              <w:rPr>
                <w:rFonts w:ascii="Times New Roman" w:hAnsi="Times New Roman"/>
                <w:b/>
                <w:sz w:val="24"/>
                <w:szCs w:val="24"/>
              </w:rPr>
              <w:t>Нормативно-правові акти, які регулюють порядок та умови надання адміністративної послуги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614">
              <w:rPr>
                <w:rFonts w:ascii="Times New Roman" w:hAnsi="Times New Roman"/>
                <w:sz w:val="24"/>
                <w:szCs w:val="24"/>
              </w:rPr>
              <w:t>Закон України «Про державну реєстрацію речових прав на нерухоме майно та їх обтяжень», Порядок державної реєстрації речових прав на нерухоме майно та їх обтяжень затверджений постановою Кабінету міністрів України</w:t>
            </w:r>
          </w:p>
          <w:p w:rsidR="00CD03F1" w:rsidRPr="00004614" w:rsidRDefault="00CD03F1" w:rsidP="006F5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3A29" w:rsidRPr="00004614" w:rsidRDefault="00C23A29" w:rsidP="0086172A">
      <w:pPr>
        <w:jc w:val="center"/>
        <w:rPr>
          <w:rFonts w:ascii="Times New Roman" w:hAnsi="Times New Roman"/>
          <w:sz w:val="24"/>
          <w:szCs w:val="24"/>
        </w:rPr>
      </w:pPr>
    </w:p>
    <w:p w:rsidR="00C23A29" w:rsidRPr="00004614" w:rsidRDefault="00C23A29" w:rsidP="0086172A">
      <w:pPr>
        <w:jc w:val="center"/>
        <w:rPr>
          <w:rFonts w:ascii="Times New Roman" w:hAnsi="Times New Roman"/>
          <w:sz w:val="24"/>
          <w:szCs w:val="24"/>
        </w:rPr>
      </w:pPr>
    </w:p>
    <w:p w:rsidR="00C23A29" w:rsidRPr="000C2D8F" w:rsidRDefault="00C23A29" w:rsidP="0086172A">
      <w:pPr>
        <w:jc w:val="center"/>
        <w:rPr>
          <w:rFonts w:ascii="Times New Roman" w:hAnsi="Times New Roman"/>
          <w:sz w:val="28"/>
          <w:szCs w:val="28"/>
        </w:rPr>
      </w:pPr>
    </w:p>
    <w:sectPr w:rsidR="00C23A29" w:rsidRPr="000C2D8F" w:rsidSect="0000461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72A"/>
    <w:rsid w:val="00004614"/>
    <w:rsid w:val="000C2D8F"/>
    <w:rsid w:val="001E4D06"/>
    <w:rsid w:val="003C5896"/>
    <w:rsid w:val="00414AD7"/>
    <w:rsid w:val="00513656"/>
    <w:rsid w:val="0052393D"/>
    <w:rsid w:val="005E5283"/>
    <w:rsid w:val="0086172A"/>
    <w:rsid w:val="0098398B"/>
    <w:rsid w:val="00C23A29"/>
    <w:rsid w:val="00CD03F1"/>
    <w:rsid w:val="00F3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2A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6172A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86172A"/>
    <w:pPr>
      <w:ind w:left="720"/>
      <w:contextualSpacing/>
    </w:pPr>
  </w:style>
  <w:style w:type="paragraph" w:customStyle="1" w:styleId="2">
    <w:name w:val="Абзац списка2"/>
    <w:basedOn w:val="a"/>
    <w:rsid w:val="00CD03F1"/>
    <w:pPr>
      <w:ind w:left="720"/>
      <w:contextualSpacing/>
    </w:pPr>
  </w:style>
  <w:style w:type="paragraph" w:styleId="a4">
    <w:name w:val="No Spacing"/>
    <w:uiPriority w:val="1"/>
    <w:qFormat/>
    <w:rsid w:val="0000461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C5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896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9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9</cp:revision>
  <cp:lastPrinted>2017-11-14T13:40:00Z</cp:lastPrinted>
  <dcterms:created xsi:type="dcterms:W3CDTF">2017-11-02T20:49:00Z</dcterms:created>
  <dcterms:modified xsi:type="dcterms:W3CDTF">2017-11-14T13:40:00Z</dcterms:modified>
</cp:coreProperties>
</file>